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2E6D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  <w:r w:rsidRPr="00D75824">
        <w:rPr>
          <w:shd w:val="clear" w:color="auto" w:fill="FFFFFF"/>
        </w:rPr>
        <w:t>МИГРАТОР МОДЕЛЕЙ ДАННЫХ BI.QUBE</w:t>
      </w:r>
    </w:p>
    <w:p w:rsidR="00942E6D" w:rsidRPr="00943C32" w:rsidRDefault="00942E6D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943C32">
      <w:pPr>
        <w:spacing w:after="160" w:line="259" w:lineRule="auto"/>
        <w:ind w:firstLine="0"/>
        <w:jc w:val="center"/>
      </w:pPr>
    </w:p>
    <w:p w:rsidR="00943C32" w:rsidRDefault="00B53DC9" w:rsidP="003D636F">
      <w:pPr>
        <w:spacing w:after="160" w:line="259" w:lineRule="auto"/>
        <w:ind w:firstLine="0"/>
        <w:jc w:val="center"/>
      </w:pPr>
      <w:r w:rsidRPr="00B53DC9">
        <w:t>УСТАНОВКА И ЗАПУСК</w:t>
      </w: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  <w:r>
        <w:t>Москва 2025</w:t>
      </w:r>
      <w:r>
        <w:rPr>
          <w:shd w:val="clear" w:color="auto" w:fill="FFFFFF"/>
        </w:rPr>
        <w:br w:type="page"/>
      </w:r>
    </w:p>
    <w:sdt>
      <w:sdtPr>
        <w:rPr>
          <w:rFonts w:eastAsiaTheme="minorHAnsi" w:cstheme="minorBidi"/>
          <w:b w:val="0"/>
          <w:szCs w:val="22"/>
          <w:lang w:eastAsia="en-US"/>
        </w:rPr>
        <w:id w:val="39841581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31B93" w:rsidRDefault="00C31B93" w:rsidP="00C31B93">
          <w:pPr>
            <w:pStyle w:val="a6"/>
          </w:pPr>
          <w:r>
            <w:t>СОДЕРЖАНИЕ</w:t>
          </w:r>
        </w:p>
        <w:p w:rsidR="00D6138E" w:rsidRDefault="00C31B93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201647" w:history="1">
            <w:r w:rsidR="00D6138E" w:rsidRPr="00DC085E">
              <w:rPr>
                <w:rStyle w:val="a7"/>
                <w:noProof/>
              </w:rPr>
              <w:t>1.</w:t>
            </w:r>
            <w:r w:rsidR="00D6138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6138E" w:rsidRPr="00DC085E">
              <w:rPr>
                <w:rStyle w:val="a7"/>
                <w:noProof/>
                <w:shd w:val="clear" w:color="auto" w:fill="FFFFFF"/>
              </w:rPr>
              <w:t xml:space="preserve">КРАТКОЕ </w:t>
            </w:r>
            <w:r w:rsidR="00D6138E" w:rsidRPr="00DC085E">
              <w:rPr>
                <w:rStyle w:val="a7"/>
                <w:noProof/>
              </w:rPr>
              <w:t>ОПИСАНИЕ</w:t>
            </w:r>
            <w:r w:rsidR="00D6138E">
              <w:rPr>
                <w:noProof/>
                <w:webHidden/>
              </w:rPr>
              <w:tab/>
            </w:r>
            <w:r w:rsidR="00D6138E">
              <w:rPr>
                <w:noProof/>
                <w:webHidden/>
              </w:rPr>
              <w:fldChar w:fldCharType="begin"/>
            </w:r>
            <w:r w:rsidR="00D6138E">
              <w:rPr>
                <w:noProof/>
                <w:webHidden/>
              </w:rPr>
              <w:instrText xml:space="preserve"> PAGEREF _Toc198201647 \h </w:instrText>
            </w:r>
            <w:r w:rsidR="00D6138E">
              <w:rPr>
                <w:noProof/>
                <w:webHidden/>
              </w:rPr>
            </w:r>
            <w:r w:rsidR="00D6138E">
              <w:rPr>
                <w:noProof/>
                <w:webHidden/>
              </w:rPr>
              <w:fldChar w:fldCharType="separate"/>
            </w:r>
            <w:r w:rsidR="00D6138E">
              <w:rPr>
                <w:noProof/>
                <w:webHidden/>
              </w:rPr>
              <w:t>3</w:t>
            </w:r>
            <w:r w:rsidR="00D6138E">
              <w:rPr>
                <w:noProof/>
                <w:webHidden/>
              </w:rPr>
              <w:fldChar w:fldCharType="end"/>
            </w:r>
          </w:hyperlink>
        </w:p>
        <w:p w:rsidR="00D6138E" w:rsidRDefault="00942E6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01648" w:history="1">
            <w:r w:rsidR="00D6138E" w:rsidRPr="00DC085E">
              <w:rPr>
                <w:rStyle w:val="a7"/>
                <w:noProof/>
              </w:rPr>
              <w:t>2.</w:t>
            </w:r>
            <w:r w:rsidR="00D6138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6138E" w:rsidRPr="00DC085E">
              <w:rPr>
                <w:rStyle w:val="a7"/>
                <w:noProof/>
              </w:rPr>
              <w:t>ОПИСАНИЕ АРХИТЕКТУРЫ ПРИЛОЖЕНИЯ</w:t>
            </w:r>
            <w:r w:rsidR="00D6138E">
              <w:rPr>
                <w:noProof/>
                <w:webHidden/>
              </w:rPr>
              <w:tab/>
            </w:r>
            <w:r w:rsidR="00D6138E">
              <w:rPr>
                <w:noProof/>
                <w:webHidden/>
              </w:rPr>
              <w:fldChar w:fldCharType="begin"/>
            </w:r>
            <w:r w:rsidR="00D6138E">
              <w:rPr>
                <w:noProof/>
                <w:webHidden/>
              </w:rPr>
              <w:instrText xml:space="preserve"> PAGEREF _Toc198201648 \h </w:instrText>
            </w:r>
            <w:r w:rsidR="00D6138E">
              <w:rPr>
                <w:noProof/>
                <w:webHidden/>
              </w:rPr>
            </w:r>
            <w:r w:rsidR="00D6138E">
              <w:rPr>
                <w:noProof/>
                <w:webHidden/>
              </w:rPr>
              <w:fldChar w:fldCharType="separate"/>
            </w:r>
            <w:r w:rsidR="00D6138E">
              <w:rPr>
                <w:noProof/>
                <w:webHidden/>
              </w:rPr>
              <w:t>4</w:t>
            </w:r>
            <w:r w:rsidR="00D6138E">
              <w:rPr>
                <w:noProof/>
                <w:webHidden/>
              </w:rPr>
              <w:fldChar w:fldCharType="end"/>
            </w:r>
          </w:hyperlink>
        </w:p>
        <w:p w:rsidR="00D6138E" w:rsidRDefault="00942E6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01649" w:history="1">
            <w:r w:rsidR="00D6138E" w:rsidRPr="00DC085E">
              <w:rPr>
                <w:rStyle w:val="a7"/>
                <w:noProof/>
              </w:rPr>
              <w:t>3.</w:t>
            </w:r>
            <w:r w:rsidR="00D6138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6138E" w:rsidRPr="00DC085E">
              <w:rPr>
                <w:rStyle w:val="a7"/>
                <w:noProof/>
              </w:rPr>
              <w:t>УСТАНОВКА И ЗАПУСК</w:t>
            </w:r>
            <w:r w:rsidR="00D6138E">
              <w:rPr>
                <w:noProof/>
                <w:webHidden/>
              </w:rPr>
              <w:tab/>
            </w:r>
            <w:r w:rsidR="00D6138E">
              <w:rPr>
                <w:noProof/>
                <w:webHidden/>
              </w:rPr>
              <w:fldChar w:fldCharType="begin"/>
            </w:r>
            <w:r w:rsidR="00D6138E">
              <w:rPr>
                <w:noProof/>
                <w:webHidden/>
              </w:rPr>
              <w:instrText xml:space="preserve"> PAGEREF _Toc198201649 \h </w:instrText>
            </w:r>
            <w:r w:rsidR="00D6138E">
              <w:rPr>
                <w:noProof/>
                <w:webHidden/>
              </w:rPr>
            </w:r>
            <w:r w:rsidR="00D6138E">
              <w:rPr>
                <w:noProof/>
                <w:webHidden/>
              </w:rPr>
              <w:fldChar w:fldCharType="separate"/>
            </w:r>
            <w:r w:rsidR="00D6138E">
              <w:rPr>
                <w:noProof/>
                <w:webHidden/>
              </w:rPr>
              <w:t>5</w:t>
            </w:r>
            <w:r w:rsidR="00D6138E">
              <w:rPr>
                <w:noProof/>
                <w:webHidden/>
              </w:rPr>
              <w:fldChar w:fldCharType="end"/>
            </w:r>
          </w:hyperlink>
        </w:p>
        <w:p w:rsidR="00D6138E" w:rsidRDefault="00942E6D" w:rsidP="00367CB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01650" w:history="1">
            <w:r w:rsidR="00D6138E" w:rsidRPr="00DC085E">
              <w:rPr>
                <w:rStyle w:val="a7"/>
                <w:noProof/>
              </w:rPr>
              <w:t>3.1.</w:t>
            </w:r>
            <w:r w:rsidR="00D6138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6138E" w:rsidRPr="00DC085E">
              <w:rPr>
                <w:rStyle w:val="a7"/>
                <w:noProof/>
              </w:rPr>
              <w:t>Развертывание системы</w:t>
            </w:r>
            <w:r w:rsidR="00D6138E">
              <w:rPr>
                <w:noProof/>
                <w:webHidden/>
              </w:rPr>
              <w:tab/>
            </w:r>
            <w:r w:rsidR="00D6138E">
              <w:rPr>
                <w:noProof/>
                <w:webHidden/>
              </w:rPr>
              <w:fldChar w:fldCharType="begin"/>
            </w:r>
            <w:r w:rsidR="00D6138E">
              <w:rPr>
                <w:noProof/>
                <w:webHidden/>
              </w:rPr>
              <w:instrText xml:space="preserve"> PAGEREF _Toc198201650 \h </w:instrText>
            </w:r>
            <w:r w:rsidR="00D6138E">
              <w:rPr>
                <w:noProof/>
                <w:webHidden/>
              </w:rPr>
            </w:r>
            <w:r w:rsidR="00D6138E">
              <w:rPr>
                <w:noProof/>
                <w:webHidden/>
              </w:rPr>
              <w:fldChar w:fldCharType="separate"/>
            </w:r>
            <w:r w:rsidR="00D6138E">
              <w:rPr>
                <w:noProof/>
                <w:webHidden/>
              </w:rPr>
              <w:t>5</w:t>
            </w:r>
            <w:r w:rsidR="00D6138E">
              <w:rPr>
                <w:noProof/>
                <w:webHidden/>
              </w:rPr>
              <w:fldChar w:fldCharType="end"/>
            </w:r>
          </w:hyperlink>
        </w:p>
        <w:p w:rsidR="00D6138E" w:rsidRDefault="00942E6D" w:rsidP="00367CB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01651" w:history="1">
            <w:r w:rsidR="00D6138E" w:rsidRPr="00DC085E">
              <w:rPr>
                <w:rStyle w:val="a7"/>
                <w:noProof/>
              </w:rPr>
              <w:t>3.2.</w:t>
            </w:r>
            <w:r w:rsidR="00D6138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6138E" w:rsidRPr="00DC085E">
              <w:rPr>
                <w:rStyle w:val="a7"/>
                <w:noProof/>
              </w:rPr>
              <w:t>Запуск системы</w:t>
            </w:r>
            <w:r w:rsidR="00D6138E">
              <w:rPr>
                <w:noProof/>
                <w:webHidden/>
              </w:rPr>
              <w:tab/>
            </w:r>
            <w:r w:rsidR="00D6138E">
              <w:rPr>
                <w:noProof/>
                <w:webHidden/>
              </w:rPr>
              <w:fldChar w:fldCharType="begin"/>
            </w:r>
            <w:r w:rsidR="00D6138E">
              <w:rPr>
                <w:noProof/>
                <w:webHidden/>
              </w:rPr>
              <w:instrText xml:space="preserve"> PAGEREF _Toc198201651 \h </w:instrText>
            </w:r>
            <w:r w:rsidR="00D6138E">
              <w:rPr>
                <w:noProof/>
                <w:webHidden/>
              </w:rPr>
            </w:r>
            <w:r w:rsidR="00D6138E">
              <w:rPr>
                <w:noProof/>
                <w:webHidden/>
              </w:rPr>
              <w:fldChar w:fldCharType="separate"/>
            </w:r>
            <w:r w:rsidR="00D6138E">
              <w:rPr>
                <w:noProof/>
                <w:webHidden/>
              </w:rPr>
              <w:t>6</w:t>
            </w:r>
            <w:r w:rsidR="00D6138E">
              <w:rPr>
                <w:noProof/>
                <w:webHidden/>
              </w:rPr>
              <w:fldChar w:fldCharType="end"/>
            </w:r>
          </w:hyperlink>
        </w:p>
        <w:p w:rsidR="00C31B93" w:rsidRDefault="00C31B93">
          <w:r>
            <w:rPr>
              <w:b/>
              <w:bCs/>
            </w:rPr>
            <w:fldChar w:fldCharType="end"/>
          </w:r>
        </w:p>
      </w:sdtContent>
    </w:sdt>
    <w:p w:rsidR="00C31B93" w:rsidRDefault="00C31B93">
      <w:pPr>
        <w:spacing w:after="160" w:line="259" w:lineRule="auto"/>
        <w:ind w:firstLine="0"/>
        <w:jc w:val="left"/>
        <w:rPr>
          <w:shd w:val="clear" w:color="auto" w:fill="FFFFFF"/>
        </w:rPr>
      </w:pPr>
    </w:p>
    <w:p w:rsidR="00C31B93" w:rsidRDefault="00C31B93">
      <w:pPr>
        <w:spacing w:after="160" w:line="259" w:lineRule="auto"/>
        <w:ind w:firstLine="0"/>
        <w:jc w:val="left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C31B93" w:rsidRDefault="00C31B93" w:rsidP="00E202E8">
      <w:pPr>
        <w:pStyle w:val="1"/>
        <w:numPr>
          <w:ilvl w:val="0"/>
          <w:numId w:val="7"/>
        </w:numPr>
        <w:tabs>
          <w:tab w:val="left" w:pos="709"/>
        </w:tabs>
        <w:ind w:left="0" w:firstLine="0"/>
        <w:rPr>
          <w:shd w:val="clear" w:color="auto" w:fill="FFFFFF"/>
        </w:rPr>
      </w:pPr>
      <w:bookmarkStart w:id="0" w:name="_Toc198201647"/>
      <w:r>
        <w:rPr>
          <w:shd w:val="clear" w:color="auto" w:fill="FFFFFF"/>
        </w:rPr>
        <w:lastRenderedPageBreak/>
        <w:t xml:space="preserve">КРАТКОЕ </w:t>
      </w:r>
      <w:r w:rsidRPr="00E202E8">
        <w:t>ОПИСАНИЕ</w:t>
      </w:r>
      <w:bookmarkEnd w:id="0"/>
    </w:p>
    <w:p w:rsidR="00942E6D" w:rsidRDefault="00942E6D" w:rsidP="00942E6D">
      <w:proofErr w:type="spellStart"/>
      <w:r w:rsidRPr="00D75824">
        <w:rPr>
          <w:shd w:val="clear" w:color="auto" w:fill="FFFFFF"/>
        </w:rPr>
        <w:t>Мигратор</w:t>
      </w:r>
      <w:proofErr w:type="spellEnd"/>
      <w:r w:rsidRPr="00D75824">
        <w:rPr>
          <w:shd w:val="clear" w:color="auto" w:fill="FFFFFF"/>
        </w:rPr>
        <w:t xml:space="preserve"> моделей данных </w:t>
      </w:r>
      <w:proofErr w:type="spellStart"/>
      <w:r w:rsidRPr="00D75824">
        <w:rPr>
          <w:shd w:val="clear" w:color="auto" w:fill="FFFFFF"/>
        </w:rPr>
        <w:t>BI.Qube</w:t>
      </w:r>
      <w:proofErr w:type="spellEnd"/>
      <w:r>
        <w:rPr>
          <w:shd w:val="clear" w:color="auto" w:fill="FFFFFF"/>
        </w:rPr>
        <w:t xml:space="preserve"> </w:t>
      </w:r>
      <w:r>
        <w:t xml:space="preserve">– </w:t>
      </w:r>
      <w:r>
        <w:rPr>
          <w:shd w:val="clear" w:color="auto" w:fill="FFFFFF"/>
        </w:rPr>
        <w:t>компонент консольного приложения </w:t>
      </w:r>
      <w:proofErr w:type="spellStart"/>
      <w:r>
        <w:rPr>
          <w:shd w:val="clear" w:color="auto" w:fill="FFFFFF"/>
        </w:rPr>
        <w:t>BIQube.Cli</w:t>
      </w:r>
      <w:proofErr w:type="spellEnd"/>
      <w:r>
        <w:rPr>
          <w:shd w:val="clear" w:color="auto" w:fill="FFFFFF"/>
        </w:rPr>
        <w:t xml:space="preserve">, осуществляющий возможность экспорта и импорта модели данных для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>
        <w:t>BI.Qube</w:t>
      </w:r>
      <w:proofErr w:type="spellEnd"/>
      <w:r>
        <w:t xml:space="preserve"> 2.0.</w:t>
      </w:r>
    </w:p>
    <w:p w:rsidR="00942E6D" w:rsidRDefault="00942E6D" w:rsidP="00942E6D">
      <w:proofErr w:type="spellStart"/>
      <w:r>
        <w:rPr>
          <w:shd w:val="clear" w:color="auto" w:fill="FFFFFF"/>
        </w:rPr>
        <w:t>BIQube.Cli</w:t>
      </w:r>
      <w:proofErr w:type="spellEnd"/>
      <w:r>
        <w:rPr>
          <w:shd w:val="clear" w:color="auto" w:fill="FFFFFF"/>
        </w:rPr>
        <w:t xml:space="preserve"> </w:t>
      </w:r>
      <w:r>
        <w:t xml:space="preserve">– </w:t>
      </w:r>
      <w:r>
        <w:rPr>
          <w:shd w:val="clear" w:color="auto" w:fill="FFFFFF"/>
        </w:rPr>
        <w:t>к</w:t>
      </w:r>
      <w:r w:rsidRPr="003D636F">
        <w:t>онсольное приложение</w:t>
      </w:r>
      <w:r>
        <w:t xml:space="preserve"> </w:t>
      </w:r>
      <w:r>
        <w:rPr>
          <w:shd w:val="clear" w:color="auto" w:fill="FFFFFF"/>
        </w:rPr>
        <w:t xml:space="preserve">для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>
        <w:t>BI.Qube</w:t>
      </w:r>
      <w:proofErr w:type="spellEnd"/>
      <w:r>
        <w:t xml:space="preserve"> 2.0, содержащее компонент </w:t>
      </w:r>
      <w:r>
        <w:rPr>
          <w:shd w:val="clear" w:color="auto" w:fill="FFFFFF"/>
        </w:rPr>
        <w:t>«</w:t>
      </w:r>
      <w:proofErr w:type="spellStart"/>
      <w:r w:rsidRPr="00D75824">
        <w:rPr>
          <w:shd w:val="clear" w:color="auto" w:fill="FFFFFF"/>
        </w:rPr>
        <w:t>Мигратор</w:t>
      </w:r>
      <w:proofErr w:type="spellEnd"/>
      <w:r w:rsidRPr="00D75824">
        <w:rPr>
          <w:shd w:val="clear" w:color="auto" w:fill="FFFFFF"/>
        </w:rPr>
        <w:t xml:space="preserve"> моделей данных </w:t>
      </w:r>
      <w:proofErr w:type="spellStart"/>
      <w:r w:rsidRPr="00D75824">
        <w:rPr>
          <w:shd w:val="clear" w:color="auto" w:fill="FFFFFF"/>
        </w:rPr>
        <w:t>BI.Qube</w:t>
      </w:r>
      <w:proofErr w:type="spellEnd"/>
      <w:r>
        <w:rPr>
          <w:shd w:val="clear" w:color="auto" w:fill="FFFFFF"/>
        </w:rPr>
        <w:t>»</w:t>
      </w:r>
      <w:r w:rsidRPr="003D636F">
        <w:t>.</w:t>
      </w:r>
    </w:p>
    <w:p w:rsidR="00942E6D" w:rsidRDefault="00942E6D" w:rsidP="00942E6D">
      <w:pPr>
        <w:rPr>
          <w:shd w:val="clear" w:color="auto" w:fill="FFFFFF"/>
        </w:rPr>
      </w:pPr>
      <w:proofErr w:type="spellStart"/>
      <w:r>
        <w:t>BI.Qube</w:t>
      </w:r>
      <w:proofErr w:type="spellEnd"/>
      <w:r>
        <w:t xml:space="preserve"> 2.0 (далее </w:t>
      </w:r>
      <w:proofErr w:type="spellStart"/>
      <w:r>
        <w:t>BI.Qube</w:t>
      </w:r>
      <w:proofErr w:type="spellEnd"/>
      <w:r>
        <w:t>) – платформа (</w:t>
      </w:r>
      <w:proofErr w:type="spellStart"/>
      <w:r>
        <w:t>фреймворк</w:t>
      </w:r>
      <w:proofErr w:type="spellEnd"/>
      <w:r>
        <w:t>, набор инструментов) для комплексного анализа данных и метаданных начиная от извлечения их на источнике до обогащения в хранилище данных, с организацией эффективного хранения.</w:t>
      </w:r>
    </w:p>
    <w:p w:rsidR="00942E6D" w:rsidRDefault="00942E6D" w:rsidP="00942E6D">
      <w:pPr>
        <w:rPr>
          <w:shd w:val="clear" w:color="auto" w:fill="FFFFFF"/>
        </w:rPr>
      </w:pPr>
      <w:r>
        <w:rPr>
          <w:shd w:val="clear" w:color="auto" w:fill="FFFFFF"/>
        </w:rPr>
        <w:t xml:space="preserve">В настоящее время в </w:t>
      </w:r>
      <w:proofErr w:type="spellStart"/>
      <w:r>
        <w:rPr>
          <w:shd w:val="clear" w:color="auto" w:fill="FFFFFF"/>
        </w:rPr>
        <w:t>BIQube.Cli</w:t>
      </w:r>
      <w:proofErr w:type="spellEnd"/>
      <w:r>
        <w:rPr>
          <w:shd w:val="clear" w:color="auto" w:fill="FFFFFF"/>
        </w:rPr>
        <w:t xml:space="preserve"> в компоненте «</w:t>
      </w:r>
      <w:proofErr w:type="spellStart"/>
      <w:r>
        <w:rPr>
          <w:shd w:val="clear" w:color="auto" w:fill="FFFFFF"/>
        </w:rPr>
        <w:t>М</w:t>
      </w:r>
      <w:r w:rsidRPr="00D75824">
        <w:rPr>
          <w:shd w:val="clear" w:color="auto" w:fill="FFFFFF"/>
        </w:rPr>
        <w:t>игратор</w:t>
      </w:r>
      <w:proofErr w:type="spellEnd"/>
      <w:r w:rsidRPr="00D75824">
        <w:rPr>
          <w:shd w:val="clear" w:color="auto" w:fill="FFFFFF"/>
        </w:rPr>
        <w:t xml:space="preserve"> моделей данных </w:t>
      </w:r>
      <w:proofErr w:type="spellStart"/>
      <w:r w:rsidRPr="00D75824">
        <w:rPr>
          <w:shd w:val="clear" w:color="auto" w:fill="FFFFFF"/>
        </w:rPr>
        <w:t>BI.Qube</w:t>
      </w:r>
      <w:proofErr w:type="spellEnd"/>
      <w:r>
        <w:rPr>
          <w:shd w:val="clear" w:color="auto" w:fill="FFFFFF"/>
        </w:rPr>
        <w:t xml:space="preserve">» доступны </w:t>
      </w:r>
      <w:r w:rsidRPr="003D636F">
        <w:rPr>
          <w:shd w:val="clear" w:color="auto" w:fill="FFFFFF"/>
        </w:rPr>
        <w:t>выполнения трёх команд</w:t>
      </w:r>
      <w:r>
        <w:rPr>
          <w:shd w:val="clear" w:color="auto" w:fill="FFFFFF"/>
        </w:rPr>
        <w:t>:</w:t>
      </w:r>
    </w:p>
    <w:p w:rsidR="007C6438" w:rsidRDefault="007C6438" w:rsidP="00367CB9">
      <w:pPr>
        <w:pStyle w:val="a4"/>
        <w:numPr>
          <w:ilvl w:val="0"/>
          <w:numId w:val="2"/>
        </w:numPr>
        <w:tabs>
          <w:tab w:val="left" w:pos="1134"/>
        </w:tabs>
        <w:ind w:left="709" w:firstLine="0"/>
      </w:pPr>
      <w:proofErr w:type="spellStart"/>
      <w:r>
        <w:t>export</w:t>
      </w:r>
      <w:proofErr w:type="spellEnd"/>
      <w:r>
        <w:t xml:space="preserve"> – экспорт настроечных сущностей </w:t>
      </w:r>
      <w:proofErr w:type="gramStart"/>
      <w:r>
        <w:t>в .</w:t>
      </w:r>
      <w:proofErr w:type="spellStart"/>
      <w:r>
        <w:t>yaml</w:t>
      </w:r>
      <w:proofErr w:type="spellEnd"/>
      <w:proofErr w:type="gramEnd"/>
      <w:r>
        <w:t xml:space="preserve"> файл;</w:t>
      </w:r>
    </w:p>
    <w:p w:rsidR="007C6438" w:rsidRDefault="007C6438" w:rsidP="00367CB9">
      <w:pPr>
        <w:pStyle w:val="a4"/>
        <w:numPr>
          <w:ilvl w:val="0"/>
          <w:numId w:val="2"/>
        </w:numPr>
        <w:tabs>
          <w:tab w:val="left" w:pos="1134"/>
        </w:tabs>
        <w:ind w:left="709" w:firstLine="0"/>
      </w:pPr>
      <w:proofErr w:type="spellStart"/>
      <w:r>
        <w:t>import</w:t>
      </w:r>
      <w:proofErr w:type="spellEnd"/>
      <w:r>
        <w:t xml:space="preserve"> – импорт настроечных сущностей из .</w:t>
      </w:r>
      <w:proofErr w:type="spellStart"/>
      <w:r>
        <w:t>yaml</w:t>
      </w:r>
      <w:proofErr w:type="spellEnd"/>
      <w:r>
        <w:t xml:space="preserve"> файла;</w:t>
      </w:r>
    </w:p>
    <w:p w:rsidR="007C6438" w:rsidRDefault="007C6438" w:rsidP="00367CB9">
      <w:pPr>
        <w:pStyle w:val="a4"/>
        <w:numPr>
          <w:ilvl w:val="0"/>
          <w:numId w:val="2"/>
        </w:numPr>
        <w:tabs>
          <w:tab w:val="left" w:pos="1134"/>
        </w:tabs>
        <w:ind w:left="709" w:firstLine="0"/>
      </w:pPr>
      <w:proofErr w:type="spellStart"/>
      <w:r>
        <w:t>import-preview</w:t>
      </w:r>
      <w:proofErr w:type="spellEnd"/>
      <w:r>
        <w:t xml:space="preserve"> – </w:t>
      </w:r>
      <w:proofErr w:type="spellStart"/>
      <w:r>
        <w:t>предпросмотр</w:t>
      </w:r>
      <w:proofErr w:type="spellEnd"/>
      <w:r>
        <w:t xml:space="preserve"> импорта.</w:t>
      </w:r>
    </w:p>
    <w:p w:rsidR="007C6438" w:rsidRDefault="007C6438" w:rsidP="007C6438">
      <w:r w:rsidRPr="001F3EFC">
        <w:t xml:space="preserve">Данные команды реализованы для </w:t>
      </w:r>
      <w:r>
        <w:t>пяти</w:t>
      </w:r>
      <w:r w:rsidRPr="001F3EFC">
        <w:t xml:space="preserve"> компонентов</w:t>
      </w:r>
      <w:r w:rsidR="00E202E8">
        <w:t xml:space="preserve"> </w:t>
      </w:r>
      <w:proofErr w:type="spellStart"/>
      <w:r w:rsidR="00E202E8">
        <w:t>фреймворка</w:t>
      </w:r>
      <w:proofErr w:type="spellEnd"/>
      <w:r w:rsidR="00E202E8">
        <w:t xml:space="preserve"> </w:t>
      </w:r>
      <w:proofErr w:type="spellStart"/>
      <w:r w:rsidR="00E202E8">
        <w:t>BI.Qube</w:t>
      </w:r>
      <w:proofErr w:type="spellEnd"/>
      <w:r w:rsidRPr="001F3EFC">
        <w:t xml:space="preserve">: </w:t>
      </w:r>
    </w:p>
    <w:p w:rsidR="007C6438" w:rsidRDefault="007C6438" w:rsidP="00367CB9">
      <w:pPr>
        <w:pStyle w:val="a4"/>
        <w:numPr>
          <w:ilvl w:val="0"/>
          <w:numId w:val="3"/>
        </w:numPr>
        <w:tabs>
          <w:tab w:val="left" w:pos="1134"/>
        </w:tabs>
        <w:ind w:left="709" w:firstLine="0"/>
      </w:pPr>
      <w:proofErr w:type="spellStart"/>
      <w:r>
        <w:t>Common</w:t>
      </w:r>
      <w:proofErr w:type="spellEnd"/>
      <w:r>
        <w:t xml:space="preserve"> (Общее) – компонент</w:t>
      </w:r>
    </w:p>
    <w:p w:rsidR="007C6438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>
        <w:t>Endpoints</w:t>
      </w:r>
      <w:proofErr w:type="spellEnd"/>
      <w:r>
        <w:t xml:space="preserve"> (Подключения);</w:t>
      </w:r>
    </w:p>
    <w:p w:rsidR="007C6438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>
        <w:t>Profiles</w:t>
      </w:r>
      <w:proofErr w:type="spellEnd"/>
      <w:r>
        <w:t xml:space="preserve"> (Профили);</w:t>
      </w:r>
    </w:p>
    <w:p w:rsidR="007C6438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r w:rsidRPr="00E14991">
        <w:rPr>
          <w:lang w:val="en-US"/>
        </w:rPr>
        <w:t xml:space="preserve">Domains </w:t>
      </w:r>
      <w:r>
        <w:rPr>
          <w:lang w:val="en-US"/>
        </w:rPr>
        <w:t>(</w:t>
      </w:r>
      <w:r>
        <w:t>Домен</w:t>
      </w:r>
      <w:r>
        <w:rPr>
          <w:lang w:val="en-US"/>
        </w:rPr>
        <w:t>)</w:t>
      </w:r>
      <w:r>
        <w:t>;</w:t>
      </w:r>
    </w:p>
    <w:p w:rsidR="007C6438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1F3EFC">
        <w:t>Models</w:t>
      </w:r>
      <w:proofErr w:type="spellEnd"/>
      <w:r>
        <w:t xml:space="preserve"> (Модель);</w:t>
      </w:r>
    </w:p>
    <w:p w:rsidR="007C6438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B910EB">
        <w:t>Parameters</w:t>
      </w:r>
      <w:proofErr w:type="spellEnd"/>
      <w:r>
        <w:rPr>
          <w:lang w:val="en-US"/>
        </w:rPr>
        <w:t xml:space="preserve"> (</w:t>
      </w:r>
      <w:proofErr w:type="spellStart"/>
      <w:r w:rsidRPr="00B910EB">
        <w:rPr>
          <w:lang w:val="en-US"/>
        </w:rPr>
        <w:t>Параметры</w:t>
      </w:r>
      <w:proofErr w:type="spellEnd"/>
      <w:r>
        <w:rPr>
          <w:lang w:val="en-US"/>
        </w:rPr>
        <w:t>)</w:t>
      </w:r>
      <w:r>
        <w:t>;</w:t>
      </w:r>
    </w:p>
    <w:p w:rsidR="007C6438" w:rsidRPr="00AA0EB2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  <w:rPr>
          <w:lang w:val="en-US"/>
        </w:rPr>
      </w:pPr>
      <w:r w:rsidRPr="00AA0EB2">
        <w:rPr>
          <w:lang w:val="en-US"/>
        </w:rPr>
        <w:t>Schemas of the partitions (</w:t>
      </w:r>
      <w:r>
        <w:t>Схемы</w:t>
      </w:r>
      <w:r w:rsidRPr="00AA0EB2">
        <w:rPr>
          <w:lang w:val="en-US"/>
        </w:rPr>
        <w:t xml:space="preserve"> </w:t>
      </w:r>
      <w:r>
        <w:t>секционирования</w:t>
      </w:r>
      <w:r w:rsidRPr="00AA0EB2">
        <w:rPr>
          <w:lang w:val="en-US"/>
        </w:rPr>
        <w:t>).</w:t>
      </w:r>
    </w:p>
    <w:p w:rsidR="007C6438" w:rsidRDefault="007C6438" w:rsidP="00367CB9">
      <w:pPr>
        <w:pStyle w:val="a4"/>
        <w:numPr>
          <w:ilvl w:val="0"/>
          <w:numId w:val="3"/>
        </w:numPr>
        <w:tabs>
          <w:tab w:val="left" w:pos="1134"/>
        </w:tabs>
        <w:ind w:left="709" w:firstLine="0"/>
      </w:pPr>
      <w:proofErr w:type="spellStart"/>
      <w:r>
        <w:t>Staging</w:t>
      </w:r>
      <w:proofErr w:type="spellEnd"/>
      <w:r w:rsidRPr="001F1F24">
        <w:t xml:space="preserve"> </w:t>
      </w:r>
      <w:r>
        <w:t>(</w:t>
      </w:r>
      <w:proofErr w:type="spellStart"/>
      <w:r>
        <w:t>Стейджинг</w:t>
      </w:r>
      <w:proofErr w:type="spellEnd"/>
      <w:r>
        <w:t>) – компонент</w:t>
      </w:r>
    </w:p>
    <w:p w:rsidR="007C6438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B910EB">
        <w:t>Commands</w:t>
      </w:r>
      <w:proofErr w:type="spellEnd"/>
      <w:r w:rsidRPr="00B910EB">
        <w:t xml:space="preserve"> (</w:t>
      </w:r>
      <w:r>
        <w:t>Команды</w:t>
      </w:r>
      <w:r w:rsidRPr="00B910EB">
        <w:t>)</w:t>
      </w:r>
      <w:r>
        <w:t>;</w:t>
      </w:r>
    </w:p>
    <w:p w:rsidR="007C6438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AA0EB2">
        <w:t>Transformations</w:t>
      </w:r>
      <w:proofErr w:type="spellEnd"/>
      <w:r w:rsidRPr="00AA0EB2">
        <w:t xml:space="preserve"> </w:t>
      </w:r>
      <w:r>
        <w:t>(</w:t>
      </w:r>
      <w:r w:rsidRPr="00AA0EB2">
        <w:t>Трансформации</w:t>
      </w:r>
      <w:r>
        <w:t>).</w:t>
      </w:r>
    </w:p>
    <w:p w:rsidR="007C6438" w:rsidRPr="001F1F24" w:rsidRDefault="007C6438" w:rsidP="00367CB9">
      <w:pPr>
        <w:pStyle w:val="a4"/>
        <w:numPr>
          <w:ilvl w:val="0"/>
          <w:numId w:val="3"/>
        </w:numPr>
        <w:tabs>
          <w:tab w:val="left" w:pos="1134"/>
        </w:tabs>
        <w:ind w:left="709" w:firstLine="0"/>
      </w:pPr>
      <w:proofErr w:type="spellStart"/>
      <w:r>
        <w:t>Data&amp;Model</w:t>
      </w:r>
      <w:proofErr w:type="spellEnd"/>
      <w:r>
        <w:t xml:space="preserve"> (Данные и модель данных) – компоненты </w:t>
      </w:r>
      <w:proofErr w:type="spellStart"/>
      <w:r>
        <w:t>MetaVault</w:t>
      </w:r>
      <w:proofErr w:type="spellEnd"/>
      <w:r>
        <w:t xml:space="preserve"> и </w:t>
      </w:r>
      <w:proofErr w:type="spellStart"/>
      <w:r>
        <w:t>MetaMasterData</w:t>
      </w:r>
      <w:proofErr w:type="spellEnd"/>
    </w:p>
    <w:p w:rsidR="007C6438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r w:rsidRPr="00B910EB">
        <w:rPr>
          <w:lang w:val="en-US"/>
        </w:rPr>
        <w:t xml:space="preserve">Models </w:t>
      </w:r>
      <w:r>
        <w:rPr>
          <w:lang w:val="en-US"/>
        </w:rPr>
        <w:t>(</w:t>
      </w:r>
      <w:r>
        <w:t>Модель</w:t>
      </w:r>
      <w:r>
        <w:rPr>
          <w:lang w:val="en-US"/>
        </w:rPr>
        <w:t>)</w:t>
      </w:r>
      <w:r>
        <w:t>.</w:t>
      </w:r>
    </w:p>
    <w:p w:rsidR="007C6438" w:rsidRPr="00B910EB" w:rsidRDefault="007C6438" w:rsidP="00367CB9">
      <w:pPr>
        <w:pStyle w:val="a4"/>
        <w:numPr>
          <w:ilvl w:val="0"/>
          <w:numId w:val="3"/>
        </w:numPr>
        <w:tabs>
          <w:tab w:val="left" w:pos="1134"/>
        </w:tabs>
        <w:ind w:left="709" w:firstLine="0"/>
      </w:pPr>
      <w:proofErr w:type="spellStart"/>
      <w:r>
        <w:t>Control</w:t>
      </w:r>
      <w:proofErr w:type="spellEnd"/>
    </w:p>
    <w:p w:rsidR="007C6438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E14991">
        <w:t>Mailing</w:t>
      </w:r>
      <w:proofErr w:type="spellEnd"/>
      <w:r w:rsidRPr="00E14991">
        <w:t xml:space="preserve"> </w:t>
      </w:r>
      <w:proofErr w:type="spellStart"/>
      <w:r w:rsidRPr="00E14991">
        <w:t>list</w:t>
      </w:r>
      <w:proofErr w:type="spellEnd"/>
      <w:r w:rsidRPr="00E14991">
        <w:t xml:space="preserve"> </w:t>
      </w:r>
      <w:r>
        <w:t>(Список рассылки);</w:t>
      </w:r>
    </w:p>
    <w:p w:rsidR="007C6438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E14991">
        <w:lastRenderedPageBreak/>
        <w:t>Categories</w:t>
      </w:r>
      <w:proofErr w:type="spellEnd"/>
      <w:r w:rsidRPr="00E14991">
        <w:t xml:space="preserve"> </w:t>
      </w:r>
      <w:r>
        <w:t>(</w:t>
      </w:r>
      <w:r w:rsidRPr="00E14991">
        <w:t>Категории</w:t>
      </w:r>
      <w:r>
        <w:t>);</w:t>
      </w:r>
    </w:p>
    <w:p w:rsidR="007C6438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E14991">
        <w:t>Validation</w:t>
      </w:r>
      <w:proofErr w:type="spellEnd"/>
      <w:r w:rsidRPr="00E14991">
        <w:t xml:space="preserve"> </w:t>
      </w:r>
      <w:r>
        <w:t>(Проверка).</w:t>
      </w:r>
    </w:p>
    <w:p w:rsidR="007C6438" w:rsidRDefault="007C6438" w:rsidP="00367CB9">
      <w:pPr>
        <w:pStyle w:val="a4"/>
        <w:numPr>
          <w:ilvl w:val="0"/>
          <w:numId w:val="3"/>
        </w:numPr>
        <w:tabs>
          <w:tab w:val="left" w:pos="1134"/>
        </w:tabs>
        <w:ind w:left="709" w:firstLine="0"/>
      </w:pPr>
      <w:proofErr w:type="spellStart"/>
      <w:r w:rsidRPr="00AA0EB2">
        <w:t>Cube</w:t>
      </w:r>
      <w:proofErr w:type="spellEnd"/>
    </w:p>
    <w:p w:rsidR="007C6438" w:rsidRPr="001F3EFC" w:rsidRDefault="007C6438" w:rsidP="00367CB9">
      <w:pPr>
        <w:pStyle w:val="a4"/>
        <w:numPr>
          <w:ilvl w:val="1"/>
          <w:numId w:val="3"/>
        </w:numPr>
        <w:tabs>
          <w:tab w:val="left" w:pos="1560"/>
        </w:tabs>
        <w:ind w:left="1134" w:firstLine="0"/>
      </w:pPr>
      <w:proofErr w:type="spellStart"/>
      <w:r w:rsidRPr="00AA0EB2">
        <w:t>Data</w:t>
      </w:r>
      <w:proofErr w:type="spellEnd"/>
      <w:r w:rsidRPr="00AA0EB2">
        <w:t xml:space="preserve"> </w:t>
      </w:r>
      <w:proofErr w:type="spellStart"/>
      <w:r w:rsidRPr="00AA0EB2">
        <w:t>marts</w:t>
      </w:r>
      <w:proofErr w:type="spellEnd"/>
      <w:r>
        <w:t xml:space="preserve"> (</w:t>
      </w:r>
      <w:r w:rsidRPr="00AA0EB2">
        <w:t>Витрины</w:t>
      </w:r>
      <w:r>
        <w:t>).</w:t>
      </w:r>
    </w:p>
    <w:p w:rsidR="00B53DC9" w:rsidRDefault="00B53DC9" w:rsidP="00B53DC9">
      <w:pPr>
        <w:pStyle w:val="1"/>
        <w:numPr>
          <w:ilvl w:val="0"/>
          <w:numId w:val="7"/>
        </w:numPr>
      </w:pPr>
      <w:bookmarkStart w:id="1" w:name="_Toc198201648"/>
      <w:r>
        <w:t>ОПИСАНИЕ АРХИТЕКТУРЫ ПРИЛОЖЕНИЯ</w:t>
      </w:r>
      <w:bookmarkEnd w:id="1"/>
    </w:p>
    <w:p w:rsidR="00B53DC9" w:rsidRDefault="00B53DC9" w:rsidP="00B53DC9">
      <w:r w:rsidRPr="00F13575">
        <w:t>BIQube.Cli.exe</w:t>
      </w:r>
      <w:r>
        <w:t xml:space="preserve"> – </w:t>
      </w:r>
      <w:r w:rsidRPr="007C662A">
        <w:t>исполн</w:t>
      </w:r>
      <w:r>
        <w:t>яемый модуль с расширением .</w:t>
      </w:r>
      <w:proofErr w:type="spellStart"/>
      <w:r>
        <w:t>exe</w:t>
      </w:r>
      <w:proofErr w:type="spellEnd"/>
      <w:r>
        <w:t>,</w:t>
      </w:r>
      <w:r w:rsidRPr="007C662A">
        <w:t xml:space="preserve"> получаемый в процессе сборки (компиляции). В него включены код, ресурсы (иконк</w:t>
      </w:r>
      <w:r>
        <w:t xml:space="preserve">и и другие данные), библиотеки </w:t>
      </w:r>
      <w:r w:rsidRPr="007C662A">
        <w:t>и т.д.</w:t>
      </w:r>
    </w:p>
    <w:p w:rsidR="00B53DC9" w:rsidRDefault="00B53DC9" w:rsidP="00B53DC9">
      <w:r>
        <w:t xml:space="preserve">Приложение запускается </w:t>
      </w:r>
      <w:r w:rsidRPr="007C662A">
        <w:t xml:space="preserve">через </w:t>
      </w:r>
      <w:r>
        <w:rPr>
          <w:bCs/>
        </w:rPr>
        <w:t xml:space="preserve">командную строку, </w:t>
      </w:r>
      <w:r w:rsidRPr="007C662A">
        <w:t>использу</w:t>
      </w:r>
      <w:r>
        <w:t>я</w:t>
      </w:r>
      <w:r w:rsidRPr="007C662A">
        <w:t xml:space="preserve"> следующий синтаксис:</w:t>
      </w:r>
    </w:p>
    <w:tbl>
      <w:tblPr>
        <w:tblStyle w:val="-33"/>
        <w:tblW w:w="0" w:type="auto"/>
        <w:jc w:val="center"/>
        <w:tblLook w:val="04A0" w:firstRow="1" w:lastRow="0" w:firstColumn="1" w:lastColumn="0" w:noHBand="0" w:noVBand="1"/>
      </w:tblPr>
      <w:tblGrid>
        <w:gridCol w:w="5966"/>
      </w:tblGrid>
      <w:tr w:rsidR="00B53DC9" w:rsidRPr="008572AA" w:rsidTr="00037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:rsidR="00B53DC9" w:rsidRPr="007C662A" w:rsidRDefault="00B53DC9" w:rsidP="00037B44">
            <w:pPr>
              <w:spacing w:line="240" w:lineRule="auto"/>
              <w:ind w:firstLine="0"/>
              <w:jc w:val="left"/>
              <w:rPr>
                <w:rFonts w:ascii="Courier New" w:eastAsia="Times New Roman" w:hAnsi="Courier New" w:cs="Courier New"/>
                <w:b w:val="0"/>
                <w:color w:val="auto"/>
                <w:sz w:val="20"/>
                <w:szCs w:val="20"/>
                <w:lang w:eastAsia="ru-RU"/>
              </w:rPr>
            </w:pPr>
            <w:r w:rsidRPr="00BA2E50">
              <w:rPr>
                <w:b w:val="0"/>
                <w:color w:val="auto"/>
              </w:rPr>
              <w:t xml:space="preserve">Запуск </w:t>
            </w:r>
            <w:r>
              <w:rPr>
                <w:b w:val="0"/>
                <w:color w:val="auto"/>
              </w:rPr>
              <w:t xml:space="preserve">консольного приложения </w:t>
            </w:r>
            <w:r w:rsidRPr="007C662A">
              <w:rPr>
                <w:b w:val="0"/>
                <w:color w:val="000000" w:themeColor="text1"/>
              </w:rPr>
              <w:t>BIQube.Cli.exe</w:t>
            </w:r>
          </w:p>
        </w:tc>
      </w:tr>
      <w:tr w:rsidR="00B53DC9" w:rsidRPr="00942E6D" w:rsidTr="00037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53DC9" w:rsidRPr="008572AA" w:rsidRDefault="00B53DC9" w:rsidP="00037B44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Segoe UI" w:eastAsia="Times New Roman" w:hAnsi="Segoe UI" w:cs="Segoe UI"/>
                <w:color w:val="44546F"/>
                <w:sz w:val="21"/>
                <w:szCs w:val="21"/>
                <w:lang w:val="en-US" w:eastAsia="ru-RU"/>
              </w:rPr>
            </w:pPr>
            <w:proofErr w:type="spellStart"/>
            <w:r w:rsidRPr="007C662A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>BIQube.Cli</w:t>
            </w:r>
            <w:proofErr w:type="spellEnd"/>
            <w:r w:rsidRPr="007C662A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[command] [option] [argument]</w:t>
            </w:r>
          </w:p>
        </w:tc>
      </w:tr>
    </w:tbl>
    <w:p w:rsidR="00B53DC9" w:rsidRDefault="00B53DC9" w:rsidP="00B53DC9">
      <w:r>
        <w:t xml:space="preserve">где </w:t>
      </w:r>
    </w:p>
    <w:p w:rsidR="00B53DC9" w:rsidRPr="00367CB9" w:rsidRDefault="00B53DC9" w:rsidP="00432B8D">
      <w:pPr>
        <w:pStyle w:val="a"/>
        <w:rPr>
          <w:lang w:val="ru-RU"/>
        </w:rPr>
      </w:pPr>
      <w:proofErr w:type="spellStart"/>
      <w:r w:rsidRPr="00432B8D">
        <w:t>BIQube</w:t>
      </w:r>
      <w:proofErr w:type="spellEnd"/>
      <w:r w:rsidRPr="00367CB9">
        <w:rPr>
          <w:lang w:val="ru-RU"/>
        </w:rPr>
        <w:t>.</w:t>
      </w:r>
      <w:proofErr w:type="spellStart"/>
      <w:r w:rsidRPr="00432B8D">
        <w:t>Cli</w:t>
      </w:r>
      <w:proofErr w:type="spellEnd"/>
      <w:r w:rsidRPr="00367CB9">
        <w:rPr>
          <w:lang w:val="ru-RU"/>
        </w:rPr>
        <w:t xml:space="preserve"> – корневая</w:t>
      </w:r>
      <w:r w:rsidRPr="00432B8D">
        <w:t> </w:t>
      </w:r>
      <w:r w:rsidRPr="00367CB9">
        <w:rPr>
          <w:lang w:val="ru-RU"/>
        </w:rPr>
        <w:t>команда, которая указывает имя исполняемого файла приложения (</w:t>
      </w:r>
      <w:proofErr w:type="spellStart"/>
      <w:r w:rsidRPr="00432B8D">
        <w:t>BIQube</w:t>
      </w:r>
      <w:proofErr w:type="spellEnd"/>
      <w:r w:rsidRPr="00367CB9">
        <w:rPr>
          <w:lang w:val="ru-RU"/>
        </w:rPr>
        <w:t>.</w:t>
      </w:r>
      <w:proofErr w:type="spellStart"/>
      <w:r w:rsidRPr="00432B8D">
        <w:t>Cli</w:t>
      </w:r>
      <w:proofErr w:type="spellEnd"/>
      <w:r w:rsidRPr="00367CB9">
        <w:rPr>
          <w:lang w:val="ru-RU"/>
        </w:rPr>
        <w:t>.</w:t>
      </w:r>
      <w:r w:rsidRPr="00432B8D">
        <w:t>exe</w:t>
      </w:r>
      <w:r w:rsidRPr="00367CB9">
        <w:rPr>
          <w:lang w:val="ru-RU"/>
        </w:rPr>
        <w:t>).</w:t>
      </w:r>
      <w:r w:rsidRPr="00432B8D">
        <w:t> </w:t>
      </w:r>
    </w:p>
    <w:p w:rsidR="00B53DC9" w:rsidRPr="00942E6D" w:rsidRDefault="00B53DC9" w:rsidP="00432B8D">
      <w:pPr>
        <w:pStyle w:val="a"/>
        <w:rPr>
          <w:lang w:val="ru-RU"/>
        </w:rPr>
      </w:pPr>
      <w:r w:rsidRPr="00367CB9">
        <w:rPr>
          <w:lang w:val="ru-RU"/>
        </w:rPr>
        <w:t>[</w:t>
      </w:r>
      <w:r w:rsidRPr="00432B8D">
        <w:t>command</w:t>
      </w:r>
      <w:r w:rsidRPr="00367CB9">
        <w:rPr>
          <w:lang w:val="ru-RU"/>
        </w:rPr>
        <w:t>] – команда указывает действие или определяет группу связанных действий</w:t>
      </w:r>
      <w:r w:rsidRPr="00942E6D">
        <w:rPr>
          <w:lang w:val="ru-RU"/>
        </w:rPr>
        <w:t>;</w:t>
      </w:r>
    </w:p>
    <w:p w:rsidR="00B53DC9" w:rsidRPr="00367CB9" w:rsidRDefault="00B53DC9" w:rsidP="00432B8D">
      <w:pPr>
        <w:pStyle w:val="a"/>
        <w:rPr>
          <w:lang w:val="ru-RU"/>
        </w:rPr>
      </w:pPr>
      <w:r w:rsidRPr="00367CB9">
        <w:rPr>
          <w:lang w:val="ru-RU"/>
        </w:rPr>
        <w:t>[</w:t>
      </w:r>
      <w:r w:rsidRPr="00432B8D">
        <w:t>option</w:t>
      </w:r>
      <w:r w:rsidRPr="00367CB9">
        <w:rPr>
          <w:lang w:val="ru-RU"/>
        </w:rPr>
        <w:t>] – это именованный параметр (опция), который может быть передан команде;</w:t>
      </w:r>
    </w:p>
    <w:p w:rsidR="00B53DC9" w:rsidRPr="00367CB9" w:rsidRDefault="00B53DC9" w:rsidP="00432B8D">
      <w:pPr>
        <w:pStyle w:val="a"/>
        <w:rPr>
          <w:lang w:val="ru-RU"/>
        </w:rPr>
      </w:pPr>
      <w:r w:rsidRPr="00367CB9">
        <w:rPr>
          <w:lang w:val="ru-RU"/>
        </w:rPr>
        <w:t>[</w:t>
      </w:r>
      <w:r w:rsidRPr="00432B8D">
        <w:t>argument</w:t>
      </w:r>
      <w:r w:rsidRPr="00367CB9">
        <w:rPr>
          <w:lang w:val="ru-RU"/>
        </w:rPr>
        <w:t>] – это значение, переданное опции или команде.</w:t>
      </w:r>
      <w:r w:rsidRPr="00432B8D">
        <w:t> </w:t>
      </w:r>
    </w:p>
    <w:p w:rsidR="00942E6D" w:rsidRPr="00942E6D" w:rsidRDefault="00942E6D" w:rsidP="00942E6D">
      <w:pPr>
        <w:rPr>
          <w:shd w:val="clear" w:color="auto" w:fill="FFFFFF"/>
        </w:rPr>
      </w:pPr>
      <w:proofErr w:type="spellStart"/>
      <w:r w:rsidRPr="00942E6D">
        <w:rPr>
          <w:shd w:val="clear" w:color="auto" w:fill="FFFFFF"/>
        </w:rPr>
        <w:t>Мигратор</w:t>
      </w:r>
      <w:proofErr w:type="spellEnd"/>
      <w:r w:rsidRPr="00942E6D">
        <w:rPr>
          <w:shd w:val="clear" w:color="auto" w:fill="FFFFFF"/>
        </w:rPr>
        <w:t xml:space="preserve"> моделей данных </w:t>
      </w:r>
      <w:proofErr w:type="spellStart"/>
      <w:r w:rsidRPr="00D24BF9">
        <w:rPr>
          <w:shd w:val="clear" w:color="auto" w:fill="FFFFFF"/>
        </w:rPr>
        <w:t>BI</w:t>
      </w:r>
      <w:r w:rsidRPr="00942E6D">
        <w:rPr>
          <w:shd w:val="clear" w:color="auto" w:fill="FFFFFF"/>
        </w:rPr>
        <w:t>.</w:t>
      </w:r>
      <w:r w:rsidRPr="00D24BF9">
        <w:rPr>
          <w:shd w:val="clear" w:color="auto" w:fill="FFFFFF"/>
        </w:rPr>
        <w:t>Qube</w:t>
      </w:r>
      <w:proofErr w:type="spellEnd"/>
      <w:r w:rsidRPr="00942E6D">
        <w:rPr>
          <w:shd w:val="clear" w:color="auto" w:fill="FFFFFF"/>
        </w:rPr>
        <w:t xml:space="preserve"> использует следующие контейнеры </w:t>
      </w:r>
      <w:proofErr w:type="spellStart"/>
      <w:r w:rsidRPr="00942E6D">
        <w:rPr>
          <w:shd w:val="clear" w:color="auto" w:fill="FFFFFF"/>
        </w:rPr>
        <w:t>фреймворка</w:t>
      </w:r>
      <w:proofErr w:type="spellEnd"/>
      <w:r w:rsidRPr="00942E6D">
        <w:rPr>
          <w:shd w:val="clear" w:color="auto" w:fill="FFFFFF"/>
        </w:rPr>
        <w:t xml:space="preserve"> </w:t>
      </w:r>
      <w:proofErr w:type="spellStart"/>
      <w:r w:rsidRPr="00061061">
        <w:rPr>
          <w:shd w:val="clear" w:color="auto" w:fill="FFFFFF"/>
        </w:rPr>
        <w:t>BIQube</w:t>
      </w:r>
      <w:proofErr w:type="spellEnd"/>
      <w:r w:rsidRPr="00942E6D">
        <w:rPr>
          <w:shd w:val="clear" w:color="auto" w:fill="FFFFFF"/>
        </w:rPr>
        <w:t>:</w:t>
      </w:r>
    </w:p>
    <w:p w:rsidR="00B53DC9" w:rsidRPr="00942E6D" w:rsidRDefault="00B53DC9" w:rsidP="00432B8D">
      <w:pPr>
        <w:pStyle w:val="a"/>
        <w:rPr>
          <w:lang w:val="ru-RU"/>
        </w:rPr>
      </w:pPr>
      <w:r w:rsidRPr="00432B8D">
        <w:rPr>
          <w:lang w:val="ru-RU"/>
        </w:rPr>
        <w:t xml:space="preserve">База настроек – контейнер, в котором хранятся настройки, данные для интеграций, запросы. </w:t>
      </w:r>
      <w:r w:rsidRPr="00942E6D">
        <w:rPr>
          <w:lang w:val="ru-RU"/>
        </w:rPr>
        <w:t>Критически важная информация шифруется ключом.</w:t>
      </w:r>
    </w:p>
    <w:p w:rsidR="00B53DC9" w:rsidRPr="00367CB9" w:rsidRDefault="00B53DC9" w:rsidP="00432B8D">
      <w:pPr>
        <w:pStyle w:val="a"/>
        <w:rPr>
          <w:lang w:val="ru-RU"/>
        </w:rPr>
      </w:pPr>
      <w:proofErr w:type="spellStart"/>
      <w:r w:rsidRPr="00432B8D">
        <w:t>HashiCorp</w:t>
      </w:r>
      <w:proofErr w:type="spellEnd"/>
      <w:r w:rsidRPr="00367CB9">
        <w:rPr>
          <w:lang w:val="ru-RU"/>
        </w:rPr>
        <w:t xml:space="preserve"> </w:t>
      </w:r>
      <w:r w:rsidRPr="00432B8D">
        <w:t>Vault</w:t>
      </w:r>
      <w:r w:rsidRPr="00367CB9">
        <w:rPr>
          <w:lang w:val="ru-RU"/>
        </w:rPr>
        <w:t xml:space="preserve"> – отдельный контейнер, в котором хранятся ключи, пароли подключений.</w:t>
      </w:r>
    </w:p>
    <w:p w:rsidR="00B53DC9" w:rsidRPr="00367CB9" w:rsidRDefault="00B53DC9" w:rsidP="00432B8D">
      <w:pPr>
        <w:pStyle w:val="a"/>
        <w:rPr>
          <w:lang w:val="ru-RU"/>
        </w:rPr>
      </w:pPr>
      <w:r w:rsidRPr="00367CB9">
        <w:rPr>
          <w:lang w:val="ru-RU"/>
        </w:rPr>
        <w:t>Хранилище данных – включает в себя реляционное хранилище (</w:t>
      </w:r>
      <w:r w:rsidRPr="00432B8D">
        <w:t>PostgreSQL</w:t>
      </w:r>
      <w:r w:rsidRPr="00367CB9">
        <w:rPr>
          <w:lang w:val="ru-RU"/>
        </w:rPr>
        <w:t xml:space="preserve">, </w:t>
      </w:r>
      <w:proofErr w:type="spellStart"/>
      <w:r w:rsidRPr="00432B8D">
        <w:t>GreenPlum</w:t>
      </w:r>
      <w:proofErr w:type="spellEnd"/>
      <w:r w:rsidRPr="00367CB9">
        <w:rPr>
          <w:lang w:val="ru-RU"/>
        </w:rPr>
        <w:t xml:space="preserve">, </w:t>
      </w:r>
      <w:r w:rsidRPr="00432B8D">
        <w:t>MS</w:t>
      </w:r>
      <w:r w:rsidRPr="00367CB9">
        <w:rPr>
          <w:lang w:val="ru-RU"/>
        </w:rPr>
        <w:t xml:space="preserve"> </w:t>
      </w:r>
      <w:r w:rsidRPr="00432B8D">
        <w:t>SQL</w:t>
      </w:r>
      <w:r w:rsidRPr="00367CB9">
        <w:rPr>
          <w:lang w:val="ru-RU"/>
        </w:rPr>
        <w:t>), витрины данных (</w:t>
      </w:r>
      <w:proofErr w:type="spellStart"/>
      <w:r w:rsidRPr="00432B8D">
        <w:t>ClickHouse</w:t>
      </w:r>
      <w:proofErr w:type="spellEnd"/>
      <w:r w:rsidRPr="00367CB9">
        <w:rPr>
          <w:lang w:val="ru-RU"/>
        </w:rPr>
        <w:t>), объектное х</w:t>
      </w:r>
      <w:bookmarkStart w:id="2" w:name="_GoBack"/>
      <w:bookmarkEnd w:id="2"/>
      <w:r w:rsidRPr="00367CB9">
        <w:rPr>
          <w:lang w:val="ru-RU"/>
        </w:rPr>
        <w:t>ранилище (</w:t>
      </w:r>
      <w:r w:rsidRPr="00432B8D">
        <w:t>S</w:t>
      </w:r>
      <w:r w:rsidRPr="00367CB9">
        <w:rPr>
          <w:lang w:val="ru-RU"/>
        </w:rPr>
        <w:t>3 (</w:t>
      </w:r>
      <w:r w:rsidRPr="00432B8D">
        <w:t>Simple</w:t>
      </w:r>
      <w:r w:rsidRPr="00367CB9">
        <w:rPr>
          <w:lang w:val="ru-RU"/>
        </w:rPr>
        <w:t xml:space="preserve"> </w:t>
      </w:r>
      <w:r w:rsidRPr="00432B8D">
        <w:t>Storage</w:t>
      </w:r>
      <w:r w:rsidRPr="00367CB9">
        <w:rPr>
          <w:lang w:val="ru-RU"/>
        </w:rPr>
        <w:t xml:space="preserve"> </w:t>
      </w:r>
      <w:r w:rsidRPr="00432B8D">
        <w:t>Service</w:t>
      </w:r>
      <w:r w:rsidRPr="00367CB9">
        <w:rPr>
          <w:lang w:val="ru-RU"/>
        </w:rPr>
        <w:t>)).</w:t>
      </w:r>
    </w:p>
    <w:p w:rsidR="00B53DC9" w:rsidRDefault="00942E6D" w:rsidP="00B53DC9">
      <w:pPr>
        <w:ind w:firstLine="0"/>
        <w:jc w:val="center"/>
      </w:pPr>
      <w:r>
        <w:object w:dxaOrig="8955" w:dyaOrig="9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7.9pt;height:473.85pt" o:ole="">
            <v:imagedata r:id="rId6" o:title=""/>
          </v:shape>
          <o:OLEObject Type="Embed" ProgID="Visio.Drawing.15" ShapeID="_x0000_i1027" DrawAspect="Content" ObjectID="_1808824994" r:id="rId7"/>
        </w:object>
      </w:r>
    </w:p>
    <w:p w:rsidR="00B53DC9" w:rsidRPr="00B53DC9" w:rsidRDefault="00B53DC9" w:rsidP="00B53DC9">
      <w:pPr>
        <w:pStyle w:val="a8"/>
      </w:pPr>
      <w:r>
        <w:t>Рисунок 1. Функциональная структура</w:t>
      </w:r>
    </w:p>
    <w:p w:rsidR="001A2290" w:rsidRDefault="00B53DC9" w:rsidP="00B53DC9">
      <w:pPr>
        <w:pStyle w:val="1"/>
        <w:numPr>
          <w:ilvl w:val="0"/>
          <w:numId w:val="7"/>
        </w:numPr>
      </w:pPr>
      <w:bookmarkStart w:id="3" w:name="_Toc198201649"/>
      <w:r w:rsidRPr="00B53DC9">
        <w:t>УСТАНОВКА И ЗАПУСК</w:t>
      </w:r>
      <w:bookmarkEnd w:id="3"/>
    </w:p>
    <w:p w:rsidR="00D27073" w:rsidRPr="00B53DC9" w:rsidRDefault="00D27073" w:rsidP="00D27073">
      <w:pPr>
        <w:pStyle w:val="2"/>
        <w:numPr>
          <w:ilvl w:val="1"/>
          <w:numId w:val="7"/>
        </w:numPr>
      </w:pPr>
      <w:bookmarkStart w:id="4" w:name="_Toc198201650"/>
      <w:r>
        <w:t>Развертывание системы</w:t>
      </w:r>
      <w:bookmarkEnd w:id="4"/>
    </w:p>
    <w:p w:rsidR="00537C0F" w:rsidRDefault="00537C0F" w:rsidP="00D27073">
      <w:r>
        <w:t xml:space="preserve">До развертывания консольного приложения </w:t>
      </w:r>
      <w:proofErr w:type="spellStart"/>
      <w:r>
        <w:t>BIQube.Cli</w:t>
      </w:r>
      <w:proofErr w:type="spellEnd"/>
      <w:r>
        <w:t xml:space="preserve"> должен быть развернут </w:t>
      </w:r>
      <w:proofErr w:type="spellStart"/>
      <w:r>
        <w:t>фреймворк</w:t>
      </w:r>
      <w:proofErr w:type="spellEnd"/>
      <w:r>
        <w:t xml:space="preserve"> </w:t>
      </w:r>
      <w:proofErr w:type="spellStart"/>
      <w:r w:rsidRPr="001545BF">
        <w:rPr>
          <w:shd w:val="clear" w:color="auto" w:fill="FFFFFF"/>
          <w:lang w:val="en-US"/>
        </w:rPr>
        <w:t>BIQube</w:t>
      </w:r>
      <w:proofErr w:type="spellEnd"/>
      <w:r>
        <w:rPr>
          <w:shd w:val="clear" w:color="auto" w:fill="FFFFFF"/>
        </w:rPr>
        <w:t xml:space="preserve"> </w:t>
      </w:r>
      <w:r>
        <w:t xml:space="preserve">2.0. </w:t>
      </w:r>
    </w:p>
    <w:p w:rsidR="00537C0F" w:rsidRDefault="00537C0F" w:rsidP="00537C0F">
      <w:r>
        <w:t>Консольное приложение может быть развернуто двумя способами:</w:t>
      </w:r>
    </w:p>
    <w:p w:rsidR="00537C0F" w:rsidRDefault="00537C0F" w:rsidP="00432B8D">
      <w:pPr>
        <w:pStyle w:val="a4"/>
        <w:numPr>
          <w:ilvl w:val="0"/>
          <w:numId w:val="14"/>
        </w:numPr>
        <w:tabs>
          <w:tab w:val="left" w:pos="1134"/>
        </w:tabs>
        <w:ind w:left="709" w:firstLine="0"/>
      </w:pPr>
      <w:r>
        <w:t>Сборка консольного приложения в формате бинарного файла.</w:t>
      </w:r>
    </w:p>
    <w:p w:rsidR="00537C0F" w:rsidRDefault="00537C0F" w:rsidP="00432B8D">
      <w:pPr>
        <w:pStyle w:val="a4"/>
        <w:numPr>
          <w:ilvl w:val="0"/>
          <w:numId w:val="14"/>
        </w:numPr>
        <w:tabs>
          <w:tab w:val="left" w:pos="1134"/>
        </w:tabs>
        <w:ind w:left="709" w:firstLine="0"/>
      </w:pPr>
      <w:r>
        <w:t>Докер контейнер, содержащий сборку консольного приложения в формате бинарного файла с необходимыми зависимостями.</w:t>
      </w:r>
    </w:p>
    <w:p w:rsidR="00D27073" w:rsidRDefault="00D27073" w:rsidP="00D27073">
      <w:pPr>
        <w:pStyle w:val="2"/>
        <w:numPr>
          <w:ilvl w:val="1"/>
          <w:numId w:val="7"/>
        </w:numPr>
      </w:pPr>
      <w:bookmarkStart w:id="5" w:name="_Toc198201651"/>
      <w:r>
        <w:lastRenderedPageBreak/>
        <w:t>Запуск системы</w:t>
      </w:r>
      <w:bookmarkEnd w:id="5"/>
    </w:p>
    <w:p w:rsidR="003B4530" w:rsidRDefault="00537C0F" w:rsidP="00D27073">
      <w:pPr>
        <w:rPr>
          <w:shd w:val="clear" w:color="auto" w:fill="FFFFFF"/>
        </w:rPr>
      </w:pPr>
      <w:r>
        <w:t xml:space="preserve">Для двух </w:t>
      </w:r>
      <w:r w:rsidR="00D27073">
        <w:t>способов развертывания системы</w:t>
      </w:r>
      <w:r>
        <w:t xml:space="preserve"> необходимо запустить консоль. Далее</w:t>
      </w:r>
      <w:r w:rsidR="00D27073">
        <w:t xml:space="preserve">, при выборе первого способа развертывания необходимо </w:t>
      </w:r>
      <w:r>
        <w:t xml:space="preserve">написать имя бинарного файла и необходимую команду. Для конфигурации приложения передать с помощью ключей командной строки два параметра: ключ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 w:rsidRPr="00D27073">
        <w:rPr>
          <w:shd w:val="clear" w:color="auto" w:fill="FFFFFF"/>
          <w:lang w:val="en-US"/>
        </w:rPr>
        <w:t>BIQube</w:t>
      </w:r>
      <w:proofErr w:type="spellEnd"/>
      <w:r>
        <w:t xml:space="preserve"> и строку подключения к настроечной базе </w:t>
      </w:r>
      <w:proofErr w:type="spellStart"/>
      <w:r w:rsidRPr="00D27073">
        <w:rPr>
          <w:shd w:val="clear" w:color="auto" w:fill="FFFFFF"/>
          <w:lang w:val="en-US"/>
        </w:rPr>
        <w:t>BIQube</w:t>
      </w:r>
      <w:proofErr w:type="spellEnd"/>
      <w:r w:rsidRPr="00D27073">
        <w:rPr>
          <w:shd w:val="clear" w:color="auto" w:fill="FFFFFF"/>
        </w:rPr>
        <w:t>.</w:t>
      </w:r>
      <w:r w:rsidR="00D27073">
        <w:rPr>
          <w:shd w:val="clear" w:color="auto" w:fill="FFFFFF"/>
        </w:rPr>
        <w:t xml:space="preserve"> </w:t>
      </w:r>
    </w:p>
    <w:tbl>
      <w:tblPr>
        <w:tblStyle w:val="-33"/>
        <w:tblW w:w="0" w:type="auto"/>
        <w:jc w:val="center"/>
        <w:tblLook w:val="04A0" w:firstRow="1" w:lastRow="0" w:firstColumn="1" w:lastColumn="0" w:noHBand="0" w:noVBand="1"/>
      </w:tblPr>
      <w:tblGrid>
        <w:gridCol w:w="6818"/>
      </w:tblGrid>
      <w:tr w:rsidR="00D6138E" w:rsidRPr="008572AA" w:rsidTr="00037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:rsidR="00D6138E" w:rsidRPr="007C662A" w:rsidRDefault="00D6138E" w:rsidP="00037B44">
            <w:pPr>
              <w:spacing w:line="240" w:lineRule="auto"/>
              <w:ind w:firstLine="0"/>
              <w:jc w:val="left"/>
              <w:rPr>
                <w:rFonts w:ascii="Courier New" w:eastAsia="Times New Roman" w:hAnsi="Courier New" w:cs="Courier New"/>
                <w:b w:val="0"/>
                <w:color w:val="auto"/>
                <w:sz w:val="20"/>
                <w:szCs w:val="20"/>
                <w:lang w:eastAsia="ru-RU"/>
              </w:rPr>
            </w:pPr>
            <w:r w:rsidRPr="00BA2E50">
              <w:rPr>
                <w:b w:val="0"/>
                <w:color w:val="auto"/>
              </w:rPr>
              <w:t xml:space="preserve">Запуск </w:t>
            </w:r>
            <w:r>
              <w:rPr>
                <w:b w:val="0"/>
                <w:color w:val="auto"/>
              </w:rPr>
              <w:t>консольного приложения</w:t>
            </w:r>
          </w:p>
        </w:tc>
      </w:tr>
      <w:tr w:rsidR="00D6138E" w:rsidRPr="00D6138E" w:rsidTr="00037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6138E" w:rsidRPr="00D6138E" w:rsidRDefault="00D6138E" w:rsidP="00D6138E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Segoe UI" w:eastAsia="Times New Roman" w:hAnsi="Segoe UI" w:cs="Segoe UI"/>
                <w:color w:val="44546F"/>
                <w:sz w:val="21"/>
                <w:szCs w:val="21"/>
                <w:lang w:eastAsia="ru-RU"/>
              </w:rPr>
            </w:pPr>
            <w:proofErr w:type="spellStart"/>
            <w:r w:rsidRPr="007C662A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>BIQube</w:t>
            </w:r>
            <w:proofErr w:type="spellEnd"/>
            <w:r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spellStart"/>
            <w:r w:rsidRPr="007C662A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>Cli</w:t>
            </w:r>
            <w:proofErr w:type="spellEnd"/>
            <w:r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 xml:space="preserve"> [</w:t>
            </w:r>
            <w:r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  <w:r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команды</w:t>
            </w:r>
            <w:r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][</w:t>
            </w:r>
            <w:r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параметр</w:t>
            </w:r>
            <w:r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1][</w:t>
            </w:r>
            <w:r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параметр2</w:t>
            </w:r>
            <w:r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]</w:t>
            </w:r>
          </w:p>
        </w:tc>
      </w:tr>
    </w:tbl>
    <w:p w:rsidR="00D6138E" w:rsidRDefault="00D6138E" w:rsidP="00D6138E">
      <w:pPr>
        <w:ind w:firstLine="0"/>
        <w:rPr>
          <w:shd w:val="clear" w:color="auto" w:fill="FFFFFF"/>
        </w:rPr>
      </w:pPr>
    </w:p>
    <w:p w:rsidR="00432B8D" w:rsidRDefault="00D27073" w:rsidP="00D27073">
      <w:r>
        <w:t xml:space="preserve">При использовании второго способа </w:t>
      </w:r>
      <w:r w:rsidR="00537C0F">
        <w:t xml:space="preserve">написать команду на запуск контейнера для приложения </w:t>
      </w:r>
      <w:r w:rsidR="00537C0F" w:rsidRPr="00D27073">
        <w:rPr>
          <w:lang w:val="en-US"/>
        </w:rPr>
        <w:t>Docker</w:t>
      </w:r>
      <w:r w:rsidR="00537C0F" w:rsidRPr="00537C0F">
        <w:t xml:space="preserve">. </w:t>
      </w:r>
      <w:r w:rsidR="00537C0F">
        <w:t xml:space="preserve">В качестве команды для старта контейнера указать </w:t>
      </w:r>
      <w:r w:rsidR="00432B8D">
        <w:t xml:space="preserve">следующую команду: </w:t>
      </w:r>
    </w:p>
    <w:tbl>
      <w:tblPr>
        <w:tblStyle w:val="-33"/>
        <w:tblW w:w="0" w:type="auto"/>
        <w:jc w:val="center"/>
        <w:tblLook w:val="04A0" w:firstRow="1" w:lastRow="0" w:firstColumn="1" w:lastColumn="0" w:noHBand="0" w:noVBand="1"/>
      </w:tblPr>
      <w:tblGrid>
        <w:gridCol w:w="6818"/>
      </w:tblGrid>
      <w:tr w:rsidR="00D6138E" w:rsidRPr="008572AA" w:rsidTr="00037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:rsidR="00432B8D" w:rsidRPr="007C662A" w:rsidRDefault="00432B8D" w:rsidP="00037B44">
            <w:pPr>
              <w:spacing w:line="240" w:lineRule="auto"/>
              <w:ind w:firstLine="0"/>
              <w:jc w:val="left"/>
              <w:rPr>
                <w:rFonts w:ascii="Courier New" w:eastAsia="Times New Roman" w:hAnsi="Courier New" w:cs="Courier New"/>
                <w:b w:val="0"/>
                <w:color w:val="auto"/>
                <w:sz w:val="20"/>
                <w:szCs w:val="20"/>
                <w:lang w:eastAsia="ru-RU"/>
              </w:rPr>
            </w:pPr>
            <w:r w:rsidRPr="00BA2E50">
              <w:rPr>
                <w:b w:val="0"/>
                <w:color w:val="auto"/>
              </w:rPr>
              <w:t xml:space="preserve">Запуск </w:t>
            </w:r>
            <w:r w:rsidR="00D6138E">
              <w:rPr>
                <w:b w:val="0"/>
                <w:color w:val="auto"/>
              </w:rPr>
              <w:t>консольного приложения</w:t>
            </w:r>
          </w:p>
        </w:tc>
      </w:tr>
      <w:tr w:rsidR="00D6138E" w:rsidRPr="00D6138E" w:rsidTr="00037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432B8D" w:rsidRPr="00D6138E" w:rsidRDefault="00432B8D" w:rsidP="00037B44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Segoe UI" w:eastAsia="Times New Roman" w:hAnsi="Segoe UI" w:cs="Segoe UI"/>
                <w:color w:val="44546F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>biqube</w:t>
            </w:r>
            <w:proofErr w:type="spellEnd"/>
            <w:r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>cli</w:t>
            </w:r>
            <w:r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 xml:space="preserve"> [</w:t>
            </w:r>
            <w:r w:rsid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  <w:r w:rsidR="00D6138E"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команды</w:t>
            </w:r>
            <w:r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][</w:t>
            </w:r>
            <w:r w:rsid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параметр</w:t>
            </w:r>
            <w:r w:rsidR="00D6138E"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][</w:t>
            </w:r>
            <w:r w:rsid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параметр2</w:t>
            </w:r>
            <w:r w:rsidRPr="00D6138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eastAsia="ru-RU"/>
              </w:rPr>
              <w:t>]</w:t>
            </w:r>
          </w:p>
        </w:tc>
      </w:tr>
    </w:tbl>
    <w:p w:rsidR="00432B8D" w:rsidRPr="00D6138E" w:rsidRDefault="00432B8D" w:rsidP="00D27073"/>
    <w:p w:rsidR="00432B8D" w:rsidRDefault="00432B8D" w:rsidP="00432B8D">
      <w:r>
        <w:t xml:space="preserve">где </w:t>
      </w:r>
    </w:p>
    <w:p w:rsidR="00432B8D" w:rsidRDefault="00432B8D" w:rsidP="00432B8D">
      <w:pPr>
        <w:pStyle w:val="a4"/>
        <w:numPr>
          <w:ilvl w:val="0"/>
          <w:numId w:val="17"/>
        </w:numPr>
        <w:tabs>
          <w:tab w:val="left" w:pos="1134"/>
        </w:tabs>
        <w:ind w:left="709" w:firstLine="0"/>
      </w:pPr>
      <w:r w:rsidRPr="00432B8D">
        <w:t>[</w:t>
      </w:r>
      <w:r w:rsidR="00D6138E">
        <w:t>параметр</w:t>
      </w:r>
      <w:r>
        <w:t>1</w:t>
      </w:r>
      <w:r w:rsidRPr="00432B8D">
        <w:t xml:space="preserve">] </w:t>
      </w:r>
      <w:r w:rsidRPr="00432B8D">
        <w:rPr>
          <w:shd w:val="clear" w:color="auto" w:fill="FFFFFF"/>
        </w:rPr>
        <w:t xml:space="preserve">– </w:t>
      </w:r>
      <w:r>
        <w:t xml:space="preserve">ключ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 w:rsidRPr="00432B8D">
        <w:rPr>
          <w:shd w:val="clear" w:color="auto" w:fill="FFFFFF"/>
          <w:lang w:val="en-US"/>
        </w:rPr>
        <w:t>BIQube</w:t>
      </w:r>
      <w:proofErr w:type="spellEnd"/>
      <w:r w:rsidR="00D6138E">
        <w:t>;</w:t>
      </w:r>
    </w:p>
    <w:p w:rsidR="00432B8D" w:rsidRPr="00432B8D" w:rsidRDefault="00432B8D" w:rsidP="00432B8D">
      <w:pPr>
        <w:pStyle w:val="a4"/>
        <w:numPr>
          <w:ilvl w:val="0"/>
          <w:numId w:val="17"/>
        </w:numPr>
        <w:tabs>
          <w:tab w:val="left" w:pos="1134"/>
        </w:tabs>
        <w:ind w:left="709" w:firstLine="0"/>
      </w:pPr>
      <w:r w:rsidRPr="00432B8D">
        <w:t>[</w:t>
      </w:r>
      <w:r w:rsidR="00D6138E">
        <w:t>параметр</w:t>
      </w:r>
      <w:r>
        <w:t>2</w:t>
      </w:r>
      <w:r w:rsidRPr="00432B8D">
        <w:t xml:space="preserve">] </w:t>
      </w:r>
      <w:r w:rsidRPr="00432B8D">
        <w:rPr>
          <w:shd w:val="clear" w:color="auto" w:fill="FFFFFF"/>
        </w:rPr>
        <w:t xml:space="preserve">– </w:t>
      </w:r>
      <w:r>
        <w:t xml:space="preserve">строка подключения к настроечной базе </w:t>
      </w:r>
      <w:proofErr w:type="spellStart"/>
      <w:r w:rsidRPr="00432B8D">
        <w:rPr>
          <w:shd w:val="clear" w:color="auto" w:fill="FFFFFF"/>
          <w:lang w:val="en-US"/>
        </w:rPr>
        <w:t>BIQube</w:t>
      </w:r>
      <w:proofErr w:type="spellEnd"/>
      <w:r w:rsidRPr="00432B8D">
        <w:rPr>
          <w:shd w:val="clear" w:color="auto" w:fill="FFFFFF"/>
        </w:rPr>
        <w:t>.</w:t>
      </w:r>
    </w:p>
    <w:p w:rsidR="00537C0F" w:rsidRPr="00D27073" w:rsidRDefault="00D27073" w:rsidP="003B4530">
      <w:r>
        <w:t xml:space="preserve">Необходимо скачать из </w:t>
      </w:r>
      <w:proofErr w:type="spellStart"/>
      <w:r>
        <w:t>репозитория</w:t>
      </w:r>
      <w:proofErr w:type="spellEnd"/>
      <w:r>
        <w:t xml:space="preserve"> </w:t>
      </w:r>
      <w:r w:rsidR="003B4530">
        <w:rPr>
          <w:lang w:val="en-US"/>
        </w:rPr>
        <w:t>Vendor</w:t>
      </w:r>
      <w:r w:rsidR="003B4530">
        <w:t xml:space="preserve"> </w:t>
      </w:r>
      <w:r>
        <w:t xml:space="preserve">сборку </w:t>
      </w:r>
      <w:r w:rsidR="003B4530">
        <w:t>консольного</w:t>
      </w:r>
      <w:r>
        <w:t xml:space="preserve"> приложения в формате бинарного файла или </w:t>
      </w:r>
      <w:proofErr w:type="spellStart"/>
      <w:r>
        <w:rPr>
          <w:lang w:val="en-US"/>
        </w:rPr>
        <w:t>docker</w:t>
      </w:r>
      <w:proofErr w:type="spellEnd"/>
      <w:r w:rsidRPr="00D27073">
        <w:t xml:space="preserve"> </w:t>
      </w:r>
      <w:r>
        <w:t>образ. Консольное приложение переместить в требуемую директорию из которой будет выполняться запуск системы.</w:t>
      </w:r>
    </w:p>
    <w:p w:rsidR="009C337A" w:rsidRPr="00332D0C" w:rsidRDefault="009C337A" w:rsidP="00332D0C"/>
    <w:sectPr w:rsidR="009C337A" w:rsidRPr="00332D0C" w:rsidSect="00367C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69A"/>
    <w:multiLevelType w:val="hybridMultilevel"/>
    <w:tmpl w:val="DBC01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24E49"/>
    <w:multiLevelType w:val="multilevel"/>
    <w:tmpl w:val="54466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A50A3E"/>
    <w:multiLevelType w:val="hybridMultilevel"/>
    <w:tmpl w:val="D938C504"/>
    <w:lvl w:ilvl="0" w:tplc="A9E426BE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EE48A1"/>
    <w:multiLevelType w:val="hybridMultilevel"/>
    <w:tmpl w:val="1C9A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93739E"/>
    <w:multiLevelType w:val="hybridMultilevel"/>
    <w:tmpl w:val="CBBEE4FA"/>
    <w:lvl w:ilvl="0" w:tplc="5F6C2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546559"/>
    <w:multiLevelType w:val="multilevel"/>
    <w:tmpl w:val="66A66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DA7950"/>
    <w:multiLevelType w:val="hybridMultilevel"/>
    <w:tmpl w:val="6DE45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DB2F55"/>
    <w:multiLevelType w:val="hybridMultilevel"/>
    <w:tmpl w:val="137E4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5A5574"/>
    <w:multiLevelType w:val="hybridMultilevel"/>
    <w:tmpl w:val="26A26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AC41EB"/>
    <w:multiLevelType w:val="hybridMultilevel"/>
    <w:tmpl w:val="46603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AB1590"/>
    <w:multiLevelType w:val="hybridMultilevel"/>
    <w:tmpl w:val="D5326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676D54"/>
    <w:multiLevelType w:val="hybridMultilevel"/>
    <w:tmpl w:val="3A48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DC7D5C"/>
    <w:multiLevelType w:val="hybridMultilevel"/>
    <w:tmpl w:val="02EA3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9E501D"/>
    <w:multiLevelType w:val="multilevel"/>
    <w:tmpl w:val="54466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3525CA3"/>
    <w:multiLevelType w:val="hybridMultilevel"/>
    <w:tmpl w:val="5D2CB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197C39"/>
    <w:multiLevelType w:val="hybridMultilevel"/>
    <w:tmpl w:val="DF44D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D27CE3"/>
    <w:multiLevelType w:val="hybridMultilevel"/>
    <w:tmpl w:val="C1DCA3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3"/>
  </w:num>
  <w:num w:numId="9">
    <w:abstractNumId w:val="14"/>
  </w:num>
  <w:num w:numId="10">
    <w:abstractNumId w:val="8"/>
  </w:num>
  <w:num w:numId="11">
    <w:abstractNumId w:val="16"/>
  </w:num>
  <w:num w:numId="12">
    <w:abstractNumId w:val="12"/>
  </w:num>
  <w:num w:numId="13">
    <w:abstractNumId w:val="2"/>
  </w:num>
  <w:num w:numId="14">
    <w:abstractNumId w:val="4"/>
  </w:num>
  <w:num w:numId="15">
    <w:abstractNumId w:val="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32"/>
    <w:rsid w:val="00026749"/>
    <w:rsid w:val="00061061"/>
    <w:rsid w:val="00114394"/>
    <w:rsid w:val="001545BF"/>
    <w:rsid w:val="001A2290"/>
    <w:rsid w:val="001D4B55"/>
    <w:rsid w:val="001F3EFC"/>
    <w:rsid w:val="00332D0C"/>
    <w:rsid w:val="00354AB5"/>
    <w:rsid w:val="00367CB9"/>
    <w:rsid w:val="003A10D3"/>
    <w:rsid w:val="003B4530"/>
    <w:rsid w:val="003C13DF"/>
    <w:rsid w:val="003D636F"/>
    <w:rsid w:val="00432B8D"/>
    <w:rsid w:val="004728D9"/>
    <w:rsid w:val="004C0128"/>
    <w:rsid w:val="00537C0F"/>
    <w:rsid w:val="005F56A0"/>
    <w:rsid w:val="006343B6"/>
    <w:rsid w:val="007C6438"/>
    <w:rsid w:val="007C662A"/>
    <w:rsid w:val="007C67AB"/>
    <w:rsid w:val="00812556"/>
    <w:rsid w:val="00815EEC"/>
    <w:rsid w:val="00942E6D"/>
    <w:rsid w:val="00943C32"/>
    <w:rsid w:val="009C337A"/>
    <w:rsid w:val="00A1680F"/>
    <w:rsid w:val="00AE64EB"/>
    <w:rsid w:val="00AF0E92"/>
    <w:rsid w:val="00B53DC9"/>
    <w:rsid w:val="00C31B93"/>
    <w:rsid w:val="00CD39CA"/>
    <w:rsid w:val="00D27073"/>
    <w:rsid w:val="00D6138E"/>
    <w:rsid w:val="00E02825"/>
    <w:rsid w:val="00E11311"/>
    <w:rsid w:val="00E202E8"/>
    <w:rsid w:val="00E30E63"/>
    <w:rsid w:val="00F1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6137"/>
  <w15:chartTrackingRefBased/>
  <w15:docId w15:val="{C16CD14C-78DE-4F15-BD1C-3F94F9ED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3C3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202E8"/>
    <w:pPr>
      <w:keepNext/>
      <w:keepLines/>
      <w:spacing w:before="120" w:after="120" w:line="240" w:lineRule="auto"/>
      <w:ind w:firstLine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A2290"/>
    <w:pPr>
      <w:keepNext/>
      <w:keepLines/>
      <w:spacing w:before="120" w:after="12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54A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636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202E8"/>
    <w:rPr>
      <w:rFonts w:ascii="Times New Roman" w:eastAsiaTheme="majorEastAsia" w:hAnsi="Times New Roman" w:cstheme="majorBidi"/>
      <w:b/>
      <w:sz w:val="28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C31B9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C31B93"/>
    <w:pPr>
      <w:tabs>
        <w:tab w:val="left" w:pos="440"/>
        <w:tab w:val="left" w:pos="1134"/>
        <w:tab w:val="right" w:leader="dot" w:pos="10195"/>
      </w:tabs>
      <w:spacing w:after="100"/>
    </w:pPr>
  </w:style>
  <w:style w:type="character" w:styleId="a7">
    <w:name w:val="Hyperlink"/>
    <w:basedOn w:val="a1"/>
    <w:uiPriority w:val="99"/>
    <w:unhideWhenUsed/>
    <w:rsid w:val="00C31B93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1A2290"/>
    <w:rPr>
      <w:rFonts w:ascii="Times New Roman" w:eastAsiaTheme="majorEastAsia" w:hAnsi="Times New Roman" w:cstheme="majorBidi"/>
      <w:b/>
      <w:sz w:val="28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367CB9"/>
    <w:pPr>
      <w:tabs>
        <w:tab w:val="left" w:pos="1760"/>
        <w:tab w:val="right" w:leader="dot" w:pos="10195"/>
      </w:tabs>
      <w:spacing w:after="100"/>
      <w:ind w:left="1134" w:firstLine="0"/>
    </w:pPr>
  </w:style>
  <w:style w:type="character" w:customStyle="1" w:styleId="30">
    <w:name w:val="Заголовок 3 Знак"/>
    <w:basedOn w:val="a1"/>
    <w:link w:val="3"/>
    <w:uiPriority w:val="9"/>
    <w:rsid w:val="00354A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подпись к рисунку"/>
    <w:basedOn w:val="a0"/>
    <w:link w:val="a9"/>
    <w:qFormat/>
    <w:rsid w:val="001D4B55"/>
    <w:pPr>
      <w:spacing w:after="240" w:line="240" w:lineRule="auto"/>
      <w:ind w:firstLine="0"/>
      <w:jc w:val="center"/>
    </w:pPr>
    <w:rPr>
      <w:i/>
      <w:sz w:val="24"/>
    </w:rPr>
  </w:style>
  <w:style w:type="table" w:styleId="-33">
    <w:name w:val="List Table 3 Accent 3"/>
    <w:basedOn w:val="a2"/>
    <w:uiPriority w:val="48"/>
    <w:rsid w:val="007C662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9">
    <w:name w:val="подпись к рисунку Знак"/>
    <w:basedOn w:val="a1"/>
    <w:link w:val="a8"/>
    <w:rsid w:val="001D4B55"/>
    <w:rPr>
      <w:rFonts w:ascii="Times New Roman" w:hAnsi="Times New Roman"/>
      <w:i/>
      <w:sz w:val="24"/>
    </w:rPr>
  </w:style>
  <w:style w:type="paragraph" w:customStyle="1" w:styleId="a">
    <w:name w:val="маркированный список"/>
    <w:basedOn w:val="a4"/>
    <w:link w:val="aa"/>
    <w:qFormat/>
    <w:rsid w:val="00432B8D"/>
    <w:pPr>
      <w:numPr>
        <w:numId w:val="13"/>
      </w:numPr>
      <w:tabs>
        <w:tab w:val="left" w:pos="1134"/>
      </w:tabs>
      <w:ind w:left="709" w:firstLine="0"/>
    </w:pPr>
    <w:rPr>
      <w:shd w:val="clear" w:color="auto" w:fill="FFFFFF"/>
      <w:lang w:val="en-US"/>
    </w:rPr>
  </w:style>
  <w:style w:type="paragraph" w:styleId="ab">
    <w:name w:val="No Spacing"/>
    <w:uiPriority w:val="1"/>
    <w:qFormat/>
    <w:rsid w:val="00432B8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Абзац списка Знак"/>
    <w:basedOn w:val="a1"/>
    <w:link w:val="a4"/>
    <w:uiPriority w:val="34"/>
    <w:rsid w:val="00432B8D"/>
    <w:rPr>
      <w:rFonts w:ascii="Times New Roman" w:hAnsi="Times New Roman"/>
      <w:sz w:val="28"/>
    </w:rPr>
  </w:style>
  <w:style w:type="character" w:customStyle="1" w:styleId="aa">
    <w:name w:val="маркированный список Знак"/>
    <w:basedOn w:val="a5"/>
    <w:link w:val="a"/>
    <w:rsid w:val="00432B8D"/>
    <w:rPr>
      <w:rFonts w:ascii="Times New Roman" w:hAnsi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623">
          <w:marLeft w:val="4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7257">
          <w:marLeft w:val="-3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866">
          <w:marLeft w:val="4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3935">
          <w:marLeft w:val="-4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Visio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37E9-7898-429D-9804-5A8A89E5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17</cp:revision>
  <dcterms:created xsi:type="dcterms:W3CDTF">2025-05-13T06:33:00Z</dcterms:created>
  <dcterms:modified xsi:type="dcterms:W3CDTF">2025-05-15T11:36:00Z</dcterms:modified>
</cp:coreProperties>
</file>